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241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22275" cy="4572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45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241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Istituto di Istruzione Superiore “Leonardo da Vinci”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241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Villafranca in Lunigiana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3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32"/>
        <w:tblGridChange w:id="0">
          <w:tblGrid>
            <w:gridCol w:w="9832"/>
          </w:tblGrid>
        </w:tblGridChange>
      </w:tblGrid>
      <w:tr>
        <w:trPr>
          <w:cantSplit w:val="0"/>
          <w:trHeight w:val="18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PROGRAMMA SVOLTO DI:  Storia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dell’Arte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LICEO 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Linguistico/Scienze Umane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 2025/26                  CLASSE:  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III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SEZ.  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AL/ASU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DOCENTE:  prof./ssa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     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Sabina Moruzzo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lo1qdsb5a6ie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Le Origini e le Grandi Civiltà dell'Antichità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Preistoria: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Pitture parietali, scultura, architettura megalitica. I Nuraghi.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Egitto: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Monumenti funerari, Piramidi, El-Giza. Tombe, templi e architettura civile.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Arte egiziana: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Pittura, tombe ipogee, scultura, lo stile amarniano (Akhenaton).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Mesopotamia: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Sumeri, Assiro-Babilonesi, ziggurat e scultura.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Civiltà Egee: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Arte cicladica e cretese (architettura e pittura). Micene.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ktlum6u4kgx0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L'Arte Greca ed Etrusca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Grecia (Periodo Geometrico):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La ceramica. La nascita della città e del tempio: la Polis, il Megaron.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Il Tempio Greco: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 tre ordini architettonici e le norme proporzionali.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Statuaria Greca: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Origini e sviluppo. Le tre correnti (dorica, ionica, attica). I frontoni.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Evoluzione degli Stili: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Stile severo, classico ed ellenistico. I grandi santuari.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 Grandi Maestri Greci: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Mirone, Policleto, Fidia, Prassitele, Lisippo, Skopas. L'Ellenismo.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Arte Etrusca: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Templi, statuaria, necropoli e pitture funerarie. I sarcofagi.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kiz5faoss9bc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L'Arte Romana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Età Repubblicana: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Architettura, opere civili e caratteristiche dell'arte repubblicana.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Tecniche Costruttive e Grandi Opere: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Il Foro Romano, gli acquedotti, i ponti e le strade. L'Ara Pacis, le colonne onorarie, la pittura e i mosaici.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Età Imperiale: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 mercati e il foro, le dimore (domus e ville), il Pantheon e i teatri. Il Colosseo, i circhi e le terme. Gli archi di trionfo. La figura di Vitruvio.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i2ilpjpyw125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3o2boonruses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7h3dvzvvdgqj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n4knp98yai0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4g78zx7ru9ie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qvzk7dsn349t" w:id="8"/>
      <w:bookmarkEnd w:id="8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L'Arte Paleocristiana, Bizantina e l'Alto Medioevo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Arte e Architettura Paleocristiana: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Le catacombe, le basiliche: la basilica di Santa Sabina.  L’arte Bizantina a Ravenna (Mausoleo di Galla Placidia, Basilica di San Vitale, Mausoleo di Teodorico Mosaici e sarcofagi). </w:t>
      </w:r>
    </w:p>
    <w:p w:rsidR="00000000" w:rsidDel="00000000" w:rsidP="00000000" w:rsidRDefault="00000000" w:rsidRPr="00000000" w14:paraId="00000026">
      <w:pPr>
        <w:spacing w:after="240" w:line="276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hazwl1tvmfao" w:id="9"/>
      <w:bookmarkEnd w:id="9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L’Arte Romanica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Lo Stile Romanico: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Caratteri generali ed elementi architettonici strutturali.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Le Grandi Cattedrali in Italia: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Sant'Ambrogio (Milano), Firenze (San Miniato al Monte).</w:t>
      </w:r>
    </w:p>
    <w:p w:rsidR="00000000" w:rsidDel="00000000" w:rsidP="00000000" w:rsidRDefault="00000000" w:rsidRPr="00000000" w14:paraId="0000002A">
      <w:pPr>
        <w:spacing w:after="240" w:line="276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b w:val="0"/>
          <w:bCs w:val="0"/>
          <w:sz w:val="24"/>
          <w:szCs w:val="24"/>
        </w:rPr>
      </w:pPr>
      <w:bookmarkStart w:colFirst="0" w:colLast="0" w:name="_heading=h.8oxzxy9mt152" w:id="10"/>
      <w:bookmarkEnd w:id="10"/>
      <w:r w:rsidDel="00000000" w:rsidR="00000000" w:rsidRPr="00000000">
        <w:rPr>
          <w:rFonts w:ascii="Arial" w:cs="Arial" w:eastAsia="Arial" w:hAnsi="Arial"/>
          <w:b w:val="0"/>
          <w:bCs w:val="0"/>
          <w:sz w:val="24"/>
          <w:szCs w:val="24"/>
          <w:rtl w:val="0"/>
        </w:rPr>
        <w:t xml:space="preserve">Si precisa che il programma è stato svolto da me per i punti numero 4 e 5, tutti gli altri punti precedenti sono stati svolti dal titolare e dai colleghi che mi hanno preceduto, </w:t>
      </w:r>
    </w:p>
    <w:p w:rsidR="00000000" w:rsidDel="00000000" w:rsidP="00000000" w:rsidRDefault="00000000" w:rsidRPr="00000000" w14:paraId="0000002C">
      <w:pPr>
        <w:spacing w:after="240" w:line="276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Note finali: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 presa visione da parte dei rappresentanti di classe.</w:t>
      </w:r>
    </w:p>
    <w:p w:rsidR="00000000" w:rsidDel="00000000" w:rsidP="00000000" w:rsidRDefault="00000000" w:rsidRPr="00000000" w14:paraId="0000002E">
      <w:pPr>
        <w:spacing w:after="240" w:line="276" w:lineRule="auto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Luogo e data: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Pontremoli, giugno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docente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Prof.Sabina Moruzzo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sectPr>
      <w:pgSz w:h="16840" w:w="1190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s6SfLjujiZftOrnTAG3ybkc35Q==">CgMxLjAyDmgubG8xcWRzYjVhNmllMg5oLmt0bHVtNnU0a2d4MDIOaC5raXo1ZmFvc3M5YmMyDmguaTJpbHBqcHl3MTI1Mg5oLjNvMmJvb25ydXNlczIOaC43aDNkdnp2dmRncWoyDmgubjRrbnA5OHlhaTB0Mg5oLjRnNzh6eDdydTlpZTIOaC5xdnprN2RzbjM0OXQyDmguaGF6d2wxdHZtZmFvMg5oLjhveHp4eTltdDE1MjgAciExcGJ6bTlXVHUtMDE0WjhURWFjazRyS2EydzdXQ3A2d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